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07873BBD" wp14:editId="6A0B823F">
            <wp:simplePos x="0" y="0"/>
            <wp:positionH relativeFrom="column">
              <wp:posOffset>925195</wp:posOffset>
            </wp:positionH>
            <wp:positionV relativeFrom="paragraph">
              <wp:posOffset>-417830</wp:posOffset>
            </wp:positionV>
            <wp:extent cx="543560" cy="690245"/>
            <wp:effectExtent l="0" t="0" r="8890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E0C">
        <w:rPr>
          <w:rFonts w:ascii="Times New Roman" w:hAnsi="Times New Roman" w:cs="Times New Roman"/>
          <w:b/>
          <w:sz w:val="22"/>
          <w:szCs w:val="22"/>
        </w:rPr>
        <w:tab/>
      </w: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2F3BF2" w:rsidRPr="005E429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E17C09">
        <w:rPr>
          <w:rFonts w:ascii="Times New Roman" w:hAnsi="Times New Roman" w:cs="Times New Roman"/>
          <w:b/>
        </w:rPr>
        <w:t xml:space="preserve">          </w:t>
      </w:r>
      <w:r w:rsidRPr="005E4291">
        <w:rPr>
          <w:rFonts w:ascii="Times New Roman" w:hAnsi="Times New Roman" w:cs="Times New Roman"/>
          <w:b/>
        </w:rPr>
        <w:t>REPUBLIKA HRVATSKA</w:t>
      </w:r>
    </w:p>
    <w:p w:rsidR="002F3BF2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   MINISTARSTVO PRAVOSUĐA</w:t>
      </w:r>
      <w:r w:rsidR="007515F9">
        <w:rPr>
          <w:rFonts w:ascii="Times New Roman" w:hAnsi="Times New Roman" w:cs="Times New Roman"/>
          <w:b/>
        </w:rPr>
        <w:t xml:space="preserve"> I </w:t>
      </w:r>
    </w:p>
    <w:p w:rsidR="007515F9" w:rsidRPr="005E4291" w:rsidRDefault="007515F9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C41DAA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UPRAVE</w:t>
      </w:r>
    </w:p>
    <w:p w:rsidR="002F3BF2" w:rsidRPr="005E4291" w:rsidRDefault="002F3BF2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UPRAVA ZA ZATVORSKI SUSTAV</w:t>
      </w:r>
    </w:p>
    <w:p w:rsidR="00980ADA" w:rsidRPr="005E4291" w:rsidRDefault="00980ADA" w:rsidP="002F3BF2">
      <w:pPr>
        <w:keepLines/>
        <w:spacing w:after="0" w:line="240" w:lineRule="auto"/>
        <w:rPr>
          <w:rFonts w:ascii="Times New Roman" w:hAnsi="Times New Roman" w:cs="Times New Roman"/>
          <w:b/>
        </w:rPr>
      </w:pPr>
      <w:r w:rsidRPr="005E4291">
        <w:rPr>
          <w:rFonts w:ascii="Times New Roman" w:hAnsi="Times New Roman" w:cs="Times New Roman"/>
          <w:b/>
        </w:rPr>
        <w:t xml:space="preserve">                </w:t>
      </w:r>
      <w:r w:rsidR="007515F9">
        <w:rPr>
          <w:rFonts w:ascii="Times New Roman" w:hAnsi="Times New Roman" w:cs="Times New Roman"/>
          <w:b/>
        </w:rPr>
        <w:t xml:space="preserve"> </w:t>
      </w:r>
      <w:r w:rsidRPr="005E4291">
        <w:rPr>
          <w:rFonts w:ascii="Times New Roman" w:hAnsi="Times New Roman" w:cs="Times New Roman"/>
          <w:b/>
        </w:rPr>
        <w:t xml:space="preserve"> I PROBACIJU</w:t>
      </w:r>
    </w:p>
    <w:p w:rsidR="00D520CF" w:rsidRPr="005E4291" w:rsidRDefault="002F3BF2" w:rsidP="00D520CF">
      <w:r w:rsidRPr="005E4291">
        <w:rPr>
          <w:rFonts w:ascii="Times New Roman" w:hAnsi="Times New Roman" w:cs="Times New Roman"/>
          <w:b/>
        </w:rPr>
        <w:t xml:space="preserve">   </w:t>
      </w:r>
      <w:r w:rsidR="00B16A53">
        <w:rPr>
          <w:rFonts w:ascii="Times New Roman" w:hAnsi="Times New Roman" w:cs="Times New Roman"/>
          <w:b/>
        </w:rPr>
        <w:t xml:space="preserve"> </w:t>
      </w:r>
      <w:r w:rsidRPr="005E4291">
        <w:rPr>
          <w:rFonts w:ascii="Times New Roman" w:hAnsi="Times New Roman" w:cs="Times New Roman"/>
          <w:b/>
        </w:rPr>
        <w:t xml:space="preserve"> </w:t>
      </w:r>
      <w:r w:rsidR="00894D66">
        <w:rPr>
          <w:rFonts w:ascii="Times New Roman" w:hAnsi="Times New Roman" w:cs="Times New Roman"/>
          <w:b/>
        </w:rPr>
        <w:t xml:space="preserve"> </w:t>
      </w:r>
      <w:r w:rsidR="007515F9">
        <w:rPr>
          <w:rFonts w:ascii="Times New Roman" w:hAnsi="Times New Roman" w:cs="Times New Roman"/>
          <w:b/>
        </w:rPr>
        <w:t xml:space="preserve"> </w:t>
      </w:r>
      <w:r w:rsidR="00894D66">
        <w:rPr>
          <w:rFonts w:ascii="Times New Roman" w:hAnsi="Times New Roman" w:cs="Times New Roman"/>
          <w:b/>
        </w:rPr>
        <w:t xml:space="preserve">  </w:t>
      </w:r>
      <w:r w:rsidR="009B411A">
        <w:rPr>
          <w:rFonts w:ascii="Times New Roman" w:hAnsi="Times New Roman" w:cs="Times New Roman"/>
          <w:b/>
        </w:rPr>
        <w:t xml:space="preserve">  </w:t>
      </w:r>
      <w:r w:rsidR="00894D66">
        <w:rPr>
          <w:rFonts w:ascii="Times New Roman" w:hAnsi="Times New Roman" w:cs="Times New Roman"/>
          <w:b/>
        </w:rPr>
        <w:t xml:space="preserve">  </w:t>
      </w:r>
      <w:r w:rsidR="00E152BA">
        <w:rPr>
          <w:rFonts w:ascii="Times New Roman" w:hAnsi="Times New Roman" w:cs="Times New Roman"/>
          <w:b/>
        </w:rPr>
        <w:t>Odgojni zavod u Požegi</w:t>
      </w:r>
    </w:p>
    <w:p w:rsidR="007F2E4A" w:rsidRPr="00732EA9" w:rsidRDefault="007F2E4A" w:rsidP="007F2E4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lang w:eastAsia="hr-HR"/>
        </w:rPr>
      </w:pPr>
      <w:r w:rsidRPr="00732EA9">
        <w:rPr>
          <w:rFonts w:ascii="Times New Roman" w:hAnsi="Times New Roman" w:cs="Times New Roman"/>
          <w:color w:val="auto"/>
          <w:lang w:eastAsia="hr-HR"/>
        </w:rPr>
        <w:t>KLASA: 112-0</w:t>
      </w:r>
      <w:r w:rsidR="002D4B3D">
        <w:rPr>
          <w:rFonts w:ascii="Times New Roman" w:hAnsi="Times New Roman" w:cs="Times New Roman"/>
          <w:color w:val="auto"/>
          <w:lang w:eastAsia="hr-HR"/>
        </w:rPr>
        <w:t>3</w:t>
      </w:r>
      <w:r w:rsidRPr="00732EA9">
        <w:rPr>
          <w:rFonts w:ascii="Times New Roman" w:hAnsi="Times New Roman" w:cs="Times New Roman"/>
          <w:color w:val="auto"/>
          <w:lang w:eastAsia="hr-HR"/>
        </w:rPr>
        <w:t>/2</w:t>
      </w:r>
      <w:r w:rsidR="009963DB">
        <w:rPr>
          <w:rFonts w:ascii="Times New Roman" w:hAnsi="Times New Roman" w:cs="Times New Roman"/>
          <w:color w:val="auto"/>
          <w:lang w:eastAsia="hr-HR"/>
        </w:rPr>
        <w:t>3</w:t>
      </w:r>
      <w:r w:rsidRPr="00732EA9">
        <w:rPr>
          <w:rFonts w:ascii="Times New Roman" w:hAnsi="Times New Roman" w:cs="Times New Roman"/>
          <w:color w:val="auto"/>
          <w:lang w:eastAsia="hr-HR"/>
        </w:rPr>
        <w:t>-01/</w:t>
      </w:r>
      <w:r w:rsidR="007B4719">
        <w:rPr>
          <w:rFonts w:ascii="Times New Roman" w:hAnsi="Times New Roman" w:cs="Times New Roman"/>
          <w:color w:val="auto"/>
          <w:lang w:eastAsia="hr-HR"/>
        </w:rPr>
        <w:t>10</w:t>
      </w:r>
    </w:p>
    <w:p w:rsidR="007F2E4A" w:rsidRPr="00732EA9" w:rsidRDefault="007B4719" w:rsidP="007F2E4A">
      <w:pPr>
        <w:spacing w:before="27" w:after="0" w:line="240" w:lineRule="auto"/>
        <w:jc w:val="both"/>
        <w:textAlignment w:val="baseline"/>
        <w:rPr>
          <w:rFonts w:ascii="Times New Roman" w:hAnsi="Times New Roman" w:cs="Times New Roman"/>
          <w:color w:val="auto"/>
          <w:lang w:eastAsia="hr-HR"/>
        </w:rPr>
      </w:pPr>
      <w:r>
        <w:rPr>
          <w:rFonts w:ascii="Times New Roman" w:hAnsi="Times New Roman" w:cs="Times New Roman"/>
          <w:color w:val="auto"/>
          <w:lang w:eastAsia="hr-HR"/>
        </w:rPr>
        <w:t>URBROJ: 514-10-</w:t>
      </w:r>
      <w:r w:rsidR="007F2E4A" w:rsidRPr="00732EA9">
        <w:rPr>
          <w:rFonts w:ascii="Times New Roman" w:hAnsi="Times New Roman" w:cs="Times New Roman"/>
          <w:color w:val="auto"/>
          <w:lang w:eastAsia="hr-HR"/>
        </w:rPr>
        <w:t>0</w:t>
      </w:r>
      <w:r w:rsidR="008B19FA">
        <w:rPr>
          <w:rFonts w:ascii="Times New Roman" w:hAnsi="Times New Roman" w:cs="Times New Roman"/>
          <w:color w:val="auto"/>
          <w:lang w:eastAsia="hr-HR"/>
        </w:rPr>
        <w:t>7</w:t>
      </w:r>
      <w:r w:rsidR="007F2E4A" w:rsidRPr="00732EA9">
        <w:rPr>
          <w:rFonts w:ascii="Times New Roman" w:hAnsi="Times New Roman" w:cs="Times New Roman"/>
          <w:color w:val="auto"/>
          <w:lang w:eastAsia="hr-HR"/>
        </w:rPr>
        <w:t>-01/</w:t>
      </w:r>
      <w:proofErr w:type="spellStart"/>
      <w:r w:rsidR="007F2E4A" w:rsidRPr="00732EA9">
        <w:rPr>
          <w:rFonts w:ascii="Times New Roman" w:hAnsi="Times New Roman" w:cs="Times New Roman"/>
          <w:color w:val="auto"/>
          <w:lang w:eastAsia="hr-HR"/>
        </w:rPr>
        <w:t>01</w:t>
      </w:r>
      <w:proofErr w:type="spellEnd"/>
      <w:r w:rsidR="007F2E4A" w:rsidRPr="00732EA9">
        <w:rPr>
          <w:rFonts w:ascii="Times New Roman" w:hAnsi="Times New Roman" w:cs="Times New Roman"/>
          <w:color w:val="auto"/>
          <w:lang w:eastAsia="hr-HR"/>
        </w:rPr>
        <w:t>-2</w:t>
      </w:r>
      <w:r w:rsidR="009963DB">
        <w:rPr>
          <w:rFonts w:ascii="Times New Roman" w:hAnsi="Times New Roman" w:cs="Times New Roman"/>
          <w:color w:val="auto"/>
          <w:lang w:eastAsia="hr-HR"/>
        </w:rPr>
        <w:t>3</w:t>
      </w:r>
      <w:r>
        <w:rPr>
          <w:rFonts w:ascii="Times New Roman" w:hAnsi="Times New Roman" w:cs="Times New Roman"/>
          <w:color w:val="auto"/>
          <w:lang w:eastAsia="hr-HR"/>
        </w:rPr>
        <w:t>-05</w:t>
      </w:r>
    </w:p>
    <w:p w:rsidR="00D520CF" w:rsidRPr="00732EA9" w:rsidRDefault="007F2E4A" w:rsidP="007F2E4A">
      <w:pPr>
        <w:spacing w:before="27" w:after="0" w:line="240" w:lineRule="auto"/>
        <w:jc w:val="both"/>
        <w:textAlignment w:val="baseline"/>
        <w:rPr>
          <w:rFonts w:ascii="Times New Roman" w:hAnsi="Times New Roman" w:cs="Times New Roman"/>
          <w:color w:val="auto"/>
          <w:lang w:eastAsia="hr-HR"/>
        </w:rPr>
      </w:pPr>
      <w:r w:rsidRPr="00732EA9">
        <w:rPr>
          <w:rFonts w:ascii="Times New Roman" w:hAnsi="Times New Roman" w:cs="Times New Roman"/>
          <w:color w:val="auto"/>
          <w:lang w:eastAsia="hr-HR"/>
        </w:rPr>
        <w:t xml:space="preserve">Požega, </w:t>
      </w:r>
      <w:r w:rsidR="008B19FA">
        <w:rPr>
          <w:rFonts w:ascii="Times New Roman" w:hAnsi="Times New Roman" w:cs="Times New Roman"/>
          <w:color w:val="auto"/>
          <w:lang w:eastAsia="hr-HR"/>
        </w:rPr>
        <w:t>14</w:t>
      </w:r>
      <w:r w:rsidR="00400C87">
        <w:rPr>
          <w:rFonts w:ascii="Times New Roman" w:hAnsi="Times New Roman" w:cs="Times New Roman"/>
          <w:color w:val="auto"/>
          <w:lang w:eastAsia="hr-HR"/>
        </w:rPr>
        <w:t>.</w:t>
      </w:r>
      <w:r w:rsidRPr="00732EA9">
        <w:rPr>
          <w:rFonts w:ascii="Times New Roman" w:hAnsi="Times New Roman" w:cs="Times New Roman"/>
          <w:color w:val="auto"/>
          <w:lang w:eastAsia="hr-HR"/>
        </w:rPr>
        <w:t xml:space="preserve"> </w:t>
      </w:r>
      <w:r w:rsidR="009963DB">
        <w:rPr>
          <w:rFonts w:ascii="Times New Roman" w:hAnsi="Times New Roman" w:cs="Times New Roman"/>
          <w:color w:val="auto"/>
          <w:lang w:eastAsia="hr-HR"/>
        </w:rPr>
        <w:t>veljače</w:t>
      </w:r>
      <w:r w:rsidRPr="00732EA9">
        <w:rPr>
          <w:rFonts w:ascii="Times New Roman" w:hAnsi="Times New Roman" w:cs="Times New Roman"/>
          <w:color w:val="auto"/>
          <w:lang w:eastAsia="hr-HR"/>
        </w:rPr>
        <w:t xml:space="preserve"> 202</w:t>
      </w:r>
      <w:r w:rsidR="009963DB">
        <w:rPr>
          <w:rFonts w:ascii="Times New Roman" w:hAnsi="Times New Roman" w:cs="Times New Roman"/>
          <w:color w:val="auto"/>
          <w:lang w:eastAsia="hr-HR"/>
        </w:rPr>
        <w:t>3</w:t>
      </w:r>
      <w:r w:rsidRPr="00732EA9">
        <w:rPr>
          <w:rFonts w:ascii="Times New Roman" w:hAnsi="Times New Roman" w:cs="Times New Roman"/>
          <w:color w:val="auto"/>
          <w:lang w:eastAsia="hr-HR"/>
        </w:rPr>
        <w:t>.</w:t>
      </w:r>
    </w:p>
    <w:p w:rsidR="00D520CF" w:rsidRPr="00732EA9" w:rsidRDefault="00D520CF" w:rsidP="007F2E4A">
      <w:pPr>
        <w:spacing w:before="27" w:after="0" w:line="240" w:lineRule="auto"/>
        <w:jc w:val="both"/>
        <w:textAlignment w:val="baseline"/>
        <w:rPr>
          <w:rFonts w:ascii="Times New Roman" w:hAnsi="Times New Roman" w:cs="Times New Roman"/>
          <w:color w:val="auto"/>
          <w:lang w:eastAsia="hr-HR"/>
        </w:rPr>
      </w:pP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</w:rPr>
        <w:t xml:space="preserve">Na temelju članka </w:t>
      </w:r>
      <w:r w:rsidR="00AC1177">
        <w:rPr>
          <w:rFonts w:ascii="Times New Roman" w:hAnsi="Times New Roman" w:cs="Times New Roman"/>
          <w:color w:val="auto"/>
        </w:rPr>
        <w:t>14</w:t>
      </w:r>
      <w:r w:rsidRPr="00732EA9">
        <w:rPr>
          <w:rFonts w:ascii="Times New Roman" w:hAnsi="Times New Roman" w:cs="Times New Roman"/>
          <w:color w:val="auto"/>
        </w:rPr>
        <w:t xml:space="preserve">. Uredbe o raspisivanju i provedbi javnog natječaja i internog oglasa u državnoj službi (Narodne novine, broj 78/17, 89/19), vezano uz raspisani </w:t>
      </w:r>
      <w:r w:rsidR="00216C7C">
        <w:rPr>
          <w:rFonts w:ascii="Times New Roman" w:hAnsi="Times New Roman" w:cs="Times New Roman"/>
          <w:color w:val="auto"/>
        </w:rPr>
        <w:t>Oglas</w:t>
      </w:r>
      <w:r w:rsidRPr="00732EA9">
        <w:rPr>
          <w:rFonts w:ascii="Times New Roman" w:hAnsi="Times New Roman" w:cs="Times New Roman"/>
          <w:color w:val="auto"/>
        </w:rPr>
        <w:t xml:space="preserve"> za prijam u državnu službu na određeno vrijeme u Ministarstvo pravosuđa i uprave, Upravu za zatvorski sustav i </w:t>
      </w:r>
      <w:proofErr w:type="spellStart"/>
      <w:r w:rsidRPr="00732EA9">
        <w:rPr>
          <w:rFonts w:ascii="Times New Roman" w:hAnsi="Times New Roman" w:cs="Times New Roman"/>
          <w:color w:val="auto"/>
        </w:rPr>
        <w:t>probaciju</w:t>
      </w:r>
      <w:proofErr w:type="spellEnd"/>
      <w:r w:rsidRPr="00732EA9">
        <w:rPr>
          <w:rFonts w:ascii="Times New Roman" w:hAnsi="Times New Roman" w:cs="Times New Roman"/>
          <w:color w:val="auto"/>
        </w:rPr>
        <w:t xml:space="preserve">, </w:t>
      </w:r>
      <w:r w:rsidR="00216C7C">
        <w:rPr>
          <w:rFonts w:ascii="Times New Roman" w:hAnsi="Times New Roman" w:cs="Times New Roman"/>
          <w:color w:val="auto"/>
        </w:rPr>
        <w:t>Odgojni zavod u Požegi</w:t>
      </w:r>
      <w:r w:rsidRPr="00732EA9">
        <w:rPr>
          <w:rFonts w:ascii="Times New Roman" w:hAnsi="Times New Roman" w:cs="Times New Roman"/>
          <w:color w:val="auto"/>
        </w:rPr>
        <w:t>, KLASA: 112-0</w:t>
      </w:r>
      <w:r w:rsidR="00E579F3">
        <w:rPr>
          <w:rFonts w:ascii="Times New Roman" w:hAnsi="Times New Roman" w:cs="Times New Roman"/>
          <w:color w:val="auto"/>
        </w:rPr>
        <w:t>3</w:t>
      </w:r>
      <w:r w:rsidRPr="00732EA9">
        <w:rPr>
          <w:rFonts w:ascii="Times New Roman" w:hAnsi="Times New Roman" w:cs="Times New Roman"/>
          <w:color w:val="auto"/>
        </w:rPr>
        <w:t>/2</w:t>
      </w:r>
      <w:r w:rsidR="009B278C">
        <w:rPr>
          <w:rFonts w:ascii="Times New Roman" w:hAnsi="Times New Roman" w:cs="Times New Roman"/>
          <w:color w:val="auto"/>
        </w:rPr>
        <w:t>3</w:t>
      </w:r>
      <w:r w:rsidRPr="00732EA9">
        <w:rPr>
          <w:rFonts w:ascii="Times New Roman" w:hAnsi="Times New Roman" w:cs="Times New Roman"/>
          <w:color w:val="auto"/>
        </w:rPr>
        <w:t>-01/</w:t>
      </w:r>
      <w:r w:rsidR="007B4719">
        <w:rPr>
          <w:rFonts w:ascii="Times New Roman" w:hAnsi="Times New Roman" w:cs="Times New Roman"/>
          <w:color w:val="auto"/>
        </w:rPr>
        <w:t>10</w:t>
      </w:r>
      <w:r w:rsidR="0069063A">
        <w:rPr>
          <w:rFonts w:ascii="Times New Roman" w:hAnsi="Times New Roman" w:cs="Times New Roman"/>
          <w:color w:val="auto"/>
        </w:rPr>
        <w:t>, URBROJ: 514-10</w:t>
      </w:r>
      <w:r w:rsidRPr="00732EA9">
        <w:rPr>
          <w:rFonts w:ascii="Times New Roman" w:hAnsi="Times New Roman" w:cs="Times New Roman"/>
          <w:color w:val="auto"/>
        </w:rPr>
        <w:t>-0</w:t>
      </w:r>
      <w:r w:rsidR="00216C7C">
        <w:rPr>
          <w:rFonts w:ascii="Times New Roman" w:hAnsi="Times New Roman" w:cs="Times New Roman"/>
          <w:color w:val="auto"/>
        </w:rPr>
        <w:t>7</w:t>
      </w:r>
      <w:r w:rsidRPr="00732EA9">
        <w:rPr>
          <w:rFonts w:ascii="Times New Roman" w:hAnsi="Times New Roman" w:cs="Times New Roman"/>
          <w:color w:val="auto"/>
        </w:rPr>
        <w:t>-01/</w:t>
      </w:r>
      <w:r w:rsidR="0069063A">
        <w:rPr>
          <w:rFonts w:ascii="Times New Roman" w:hAnsi="Times New Roman" w:cs="Times New Roman"/>
          <w:color w:val="auto"/>
        </w:rPr>
        <w:t>0</w:t>
      </w:r>
      <w:r w:rsidR="008D1492">
        <w:rPr>
          <w:rFonts w:ascii="Times New Roman" w:hAnsi="Times New Roman" w:cs="Times New Roman"/>
          <w:color w:val="auto"/>
        </w:rPr>
        <w:t>1-</w:t>
      </w:r>
      <w:bookmarkStart w:id="0" w:name="_GoBack"/>
      <w:bookmarkEnd w:id="0"/>
      <w:r w:rsidRPr="00732EA9">
        <w:rPr>
          <w:rFonts w:ascii="Times New Roman" w:hAnsi="Times New Roman" w:cs="Times New Roman"/>
          <w:color w:val="auto"/>
        </w:rPr>
        <w:t>2</w:t>
      </w:r>
      <w:r w:rsidR="009979D0">
        <w:rPr>
          <w:rFonts w:ascii="Times New Roman" w:hAnsi="Times New Roman" w:cs="Times New Roman"/>
          <w:color w:val="auto"/>
        </w:rPr>
        <w:t>3</w:t>
      </w:r>
      <w:r w:rsidRPr="00732EA9">
        <w:rPr>
          <w:rFonts w:ascii="Times New Roman" w:hAnsi="Times New Roman" w:cs="Times New Roman"/>
          <w:color w:val="auto"/>
        </w:rPr>
        <w:t>-</w:t>
      </w:r>
      <w:r w:rsidR="0069063A">
        <w:rPr>
          <w:rFonts w:ascii="Times New Roman" w:hAnsi="Times New Roman" w:cs="Times New Roman"/>
          <w:color w:val="auto"/>
        </w:rPr>
        <w:t>04</w:t>
      </w:r>
      <w:r w:rsidRPr="00732EA9">
        <w:rPr>
          <w:rFonts w:ascii="Times New Roman" w:hAnsi="Times New Roman" w:cs="Times New Roman"/>
          <w:color w:val="auto"/>
        </w:rPr>
        <w:t xml:space="preserve"> </w:t>
      </w:r>
      <w:r w:rsidR="00B41E59">
        <w:rPr>
          <w:rFonts w:ascii="Times New Roman" w:hAnsi="Times New Roman" w:cs="Times New Roman"/>
          <w:color w:val="auto"/>
        </w:rPr>
        <w:t xml:space="preserve"> </w:t>
      </w:r>
      <w:r w:rsidRPr="00732EA9">
        <w:rPr>
          <w:rFonts w:ascii="Times New Roman" w:hAnsi="Times New Roman" w:cs="Times New Roman"/>
          <w:color w:val="auto"/>
        </w:rPr>
        <w:t xml:space="preserve">od </w:t>
      </w:r>
      <w:r w:rsidR="00216C7C">
        <w:rPr>
          <w:rFonts w:ascii="Times New Roman" w:hAnsi="Times New Roman" w:cs="Times New Roman"/>
          <w:color w:val="auto"/>
        </w:rPr>
        <w:t>14</w:t>
      </w:r>
      <w:r w:rsidRPr="00732EA9">
        <w:rPr>
          <w:rFonts w:ascii="Times New Roman" w:hAnsi="Times New Roman" w:cs="Times New Roman"/>
          <w:color w:val="auto"/>
        </w:rPr>
        <w:t xml:space="preserve">. </w:t>
      </w:r>
      <w:r w:rsidR="009B278C">
        <w:rPr>
          <w:rFonts w:ascii="Times New Roman" w:hAnsi="Times New Roman" w:cs="Times New Roman"/>
          <w:color w:val="auto"/>
        </w:rPr>
        <w:t>veljače</w:t>
      </w:r>
      <w:r w:rsidRPr="00732EA9">
        <w:rPr>
          <w:rFonts w:ascii="Times New Roman" w:hAnsi="Times New Roman" w:cs="Times New Roman"/>
          <w:color w:val="auto"/>
        </w:rPr>
        <w:t xml:space="preserve"> 202</w:t>
      </w:r>
      <w:r w:rsidR="009B278C">
        <w:rPr>
          <w:rFonts w:ascii="Times New Roman" w:hAnsi="Times New Roman" w:cs="Times New Roman"/>
          <w:color w:val="auto"/>
        </w:rPr>
        <w:t>3</w:t>
      </w:r>
      <w:r w:rsidRPr="00732EA9">
        <w:rPr>
          <w:rFonts w:ascii="Times New Roman" w:hAnsi="Times New Roman" w:cs="Times New Roman"/>
          <w:color w:val="auto"/>
        </w:rPr>
        <w:t>. godine, objavljujemo</w:t>
      </w: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B049D5" w:rsidRDefault="00B049D5" w:rsidP="00E75F2A">
      <w:pPr>
        <w:pStyle w:val="Bezproreda"/>
        <w:jc w:val="center"/>
        <w:rPr>
          <w:rFonts w:ascii="Times New Roman" w:hAnsi="Times New Roman" w:cs="Times New Roman"/>
          <w:color w:val="auto"/>
        </w:rPr>
      </w:pPr>
    </w:p>
    <w:p w:rsidR="00E75F2A" w:rsidRPr="00732EA9" w:rsidRDefault="00E75F2A" w:rsidP="00E75F2A">
      <w:pPr>
        <w:pStyle w:val="Bezproreda"/>
        <w:jc w:val="center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</w:rPr>
        <w:t>OPIS POSLOVA, PODATKE O PLAĆI RADN</w:t>
      </w:r>
      <w:r w:rsidR="001D729D">
        <w:rPr>
          <w:rFonts w:ascii="Times New Roman" w:hAnsi="Times New Roman" w:cs="Times New Roman"/>
          <w:color w:val="auto"/>
        </w:rPr>
        <w:t>OG</w:t>
      </w:r>
      <w:r w:rsidRPr="00732EA9">
        <w:rPr>
          <w:rFonts w:ascii="Times New Roman" w:hAnsi="Times New Roman" w:cs="Times New Roman"/>
          <w:color w:val="auto"/>
        </w:rPr>
        <w:t xml:space="preserve"> MJESTA, SADRŽAJ I NAČIN </w:t>
      </w:r>
      <w:r w:rsidR="001D04E8">
        <w:rPr>
          <w:rFonts w:ascii="Times New Roman" w:hAnsi="Times New Roman" w:cs="Times New Roman"/>
          <w:color w:val="auto"/>
        </w:rPr>
        <w:t>PROVJERE ZNANJA</w:t>
      </w:r>
      <w:r w:rsidRPr="00732EA9">
        <w:rPr>
          <w:rFonts w:ascii="Times New Roman" w:hAnsi="Times New Roman" w:cs="Times New Roman"/>
          <w:color w:val="auto"/>
        </w:rPr>
        <w:t xml:space="preserve"> </w:t>
      </w: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</w:rPr>
        <w:t>I. OPIS POSLOVA RADN</w:t>
      </w:r>
      <w:r w:rsidR="0063609E">
        <w:rPr>
          <w:rFonts w:ascii="Times New Roman" w:hAnsi="Times New Roman" w:cs="Times New Roman"/>
          <w:color w:val="auto"/>
        </w:rPr>
        <w:t>OG</w:t>
      </w:r>
      <w:r w:rsidRPr="00732EA9">
        <w:rPr>
          <w:rFonts w:ascii="Times New Roman" w:hAnsi="Times New Roman" w:cs="Times New Roman"/>
          <w:color w:val="auto"/>
        </w:rPr>
        <w:t xml:space="preserve"> MJESTA</w:t>
      </w: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5D12F4" w:rsidRPr="00732EA9" w:rsidRDefault="00E671E0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  <w:lang w:eastAsia="hr-HR"/>
        </w:rPr>
        <w:t>Stru</w:t>
      </w:r>
      <w:r w:rsidR="00F6081C">
        <w:rPr>
          <w:rFonts w:ascii="Times New Roman" w:hAnsi="Times New Roman" w:cs="Times New Roman"/>
          <w:color w:val="auto"/>
          <w:lang w:eastAsia="hr-HR"/>
        </w:rPr>
        <w:t>čni referent – dežurni službenik</w:t>
      </w:r>
    </w:p>
    <w:p w:rsidR="0064537B" w:rsidRDefault="00F6081C" w:rsidP="003A3B08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-nadzire maloljetnice u provedbi dnevnog rasporeda aktivnosti</w:t>
      </w:r>
    </w:p>
    <w:p w:rsidR="00F6081C" w:rsidRDefault="00F6081C" w:rsidP="003A3B08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-sudjeluje u provođenju pojedinačnog programa postupanja, prati i ocjenjuje ponašanja maloljetnica, provodi slobodne aktivnosti</w:t>
      </w:r>
    </w:p>
    <w:p w:rsidR="00F6081C" w:rsidRDefault="00F6081C" w:rsidP="003A3B08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-izvršava pojačani nadzor maloljetnica, stegovnu mjeru izdvajanja u posebnu prostoriju i mjeru izdvajanja u posebnu prostoriju iz sigurnosnih razloga</w:t>
      </w:r>
    </w:p>
    <w:p w:rsidR="00F6081C" w:rsidRDefault="00F6081C" w:rsidP="003A3B08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-obavlja djelomičnu pretragu maloljetnica, pretragu prostorija, prostora Odgojnog zavoda, posjetitelja i stvari maloljetnica, pregledava pošiljke i prisustvuje temeljitim</w:t>
      </w:r>
      <w:r w:rsidR="00F01D4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pretragama maloljetnica</w:t>
      </w:r>
    </w:p>
    <w:p w:rsidR="00F01D40" w:rsidRDefault="00F01D40" w:rsidP="003A3B08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-vodi propisane evidencije i dokumentaciju i sudjeluje u izradi statističkih i 2. izvješća</w:t>
      </w:r>
    </w:p>
    <w:p w:rsidR="00F01D40" w:rsidRDefault="00F01D40" w:rsidP="003A3B08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-obavlja i druge poslove po nalogu nadređenih</w:t>
      </w:r>
    </w:p>
    <w:p w:rsidR="00F01D40" w:rsidRPr="00732EA9" w:rsidRDefault="00F01D40" w:rsidP="003A3B08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:rsidR="00E75F2A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</w:rPr>
        <w:t>II. PODACI O PLAĆI RADN</w:t>
      </w:r>
      <w:r w:rsidR="0053680A">
        <w:rPr>
          <w:rFonts w:ascii="Times New Roman" w:hAnsi="Times New Roman" w:cs="Times New Roman"/>
          <w:color w:val="auto"/>
        </w:rPr>
        <w:t>OG</w:t>
      </w:r>
      <w:r w:rsidRPr="00732EA9">
        <w:rPr>
          <w:rFonts w:ascii="Times New Roman" w:hAnsi="Times New Roman" w:cs="Times New Roman"/>
          <w:color w:val="auto"/>
        </w:rPr>
        <w:t xml:space="preserve"> MJESTA</w:t>
      </w:r>
    </w:p>
    <w:p w:rsidR="004E1F24" w:rsidRDefault="004E1F24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E75F2A" w:rsidRPr="00732EA9" w:rsidRDefault="004E1F24" w:rsidP="004E1F24">
      <w:pPr>
        <w:shd w:val="clear" w:color="auto" w:fill="FFFFFF"/>
        <w:jc w:val="both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</w:rPr>
        <w:t xml:space="preserve">Osnovica za </w:t>
      </w:r>
      <w:r w:rsidR="00170EBC">
        <w:rPr>
          <w:rFonts w:ascii="Times New Roman" w:hAnsi="Times New Roman" w:cs="Times New Roman"/>
          <w:color w:val="auto"/>
        </w:rPr>
        <w:t>izračun</w:t>
      </w:r>
      <w:r w:rsidRPr="00732EA9">
        <w:rPr>
          <w:rFonts w:ascii="Times New Roman" w:hAnsi="Times New Roman" w:cs="Times New Roman"/>
          <w:color w:val="auto"/>
        </w:rPr>
        <w:t xml:space="preserve"> plaće za državne službenike i namještenike utvrđena je Kolektivnim ugovorom za državne službenike i namještenike (Narodne novine, br. </w:t>
      </w:r>
      <w:r w:rsidR="00A96A2D">
        <w:rPr>
          <w:rFonts w:ascii="Times New Roman" w:hAnsi="Times New Roman" w:cs="Times New Roman"/>
          <w:color w:val="auto"/>
        </w:rPr>
        <w:t>56/2022</w:t>
      </w:r>
      <w:r w:rsidRPr="00732EA9">
        <w:rPr>
          <w:rFonts w:ascii="Times New Roman" w:hAnsi="Times New Roman" w:cs="Times New Roman"/>
          <w:color w:val="auto"/>
        </w:rPr>
        <w:t>)</w:t>
      </w:r>
      <w:r w:rsidR="00170EBC">
        <w:rPr>
          <w:rFonts w:ascii="Times New Roman" w:hAnsi="Times New Roman" w:cs="Times New Roman"/>
          <w:color w:val="auto"/>
        </w:rPr>
        <w:t xml:space="preserve"> i Dodatkom I istog Kolektivnog ugovora („Narodne novine“ br. 127/22). </w:t>
      </w:r>
    </w:p>
    <w:p w:rsidR="00875A40" w:rsidRPr="005504FD" w:rsidRDefault="00875A40" w:rsidP="00B92FB9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</w:rPr>
        <w:t>Plaću radn</w:t>
      </w:r>
      <w:r w:rsidR="00C052CE">
        <w:rPr>
          <w:rFonts w:ascii="Times New Roman" w:hAnsi="Times New Roman" w:cs="Times New Roman"/>
          <w:color w:val="auto"/>
        </w:rPr>
        <w:t>og</w:t>
      </w:r>
      <w:r w:rsidRPr="00732EA9">
        <w:rPr>
          <w:rFonts w:ascii="Times New Roman" w:hAnsi="Times New Roman" w:cs="Times New Roman"/>
          <w:color w:val="auto"/>
        </w:rPr>
        <w:t xml:space="preserve"> mjesta </w:t>
      </w:r>
      <w:r w:rsidR="00C052CE">
        <w:rPr>
          <w:rFonts w:ascii="Times New Roman" w:hAnsi="Times New Roman" w:cs="Times New Roman"/>
          <w:color w:val="auto"/>
        </w:rPr>
        <w:t>stru</w:t>
      </w:r>
      <w:r w:rsidR="00196ACE">
        <w:rPr>
          <w:rFonts w:ascii="Times New Roman" w:hAnsi="Times New Roman" w:cs="Times New Roman"/>
          <w:color w:val="auto"/>
        </w:rPr>
        <w:t>čni referent</w:t>
      </w:r>
      <w:r w:rsidR="003A3B08">
        <w:rPr>
          <w:rFonts w:ascii="Times New Roman" w:hAnsi="Times New Roman" w:cs="Times New Roman"/>
          <w:color w:val="auto"/>
        </w:rPr>
        <w:t xml:space="preserve"> </w:t>
      </w:r>
      <w:r w:rsidR="00196ACE">
        <w:rPr>
          <w:rFonts w:ascii="Times New Roman" w:hAnsi="Times New Roman" w:cs="Times New Roman"/>
          <w:color w:val="auto"/>
        </w:rPr>
        <w:t>–</w:t>
      </w:r>
      <w:r w:rsidR="003A3B08">
        <w:rPr>
          <w:rFonts w:ascii="Times New Roman" w:hAnsi="Times New Roman" w:cs="Times New Roman"/>
          <w:color w:val="auto"/>
        </w:rPr>
        <w:t xml:space="preserve"> </w:t>
      </w:r>
      <w:r w:rsidR="00196ACE">
        <w:rPr>
          <w:rFonts w:ascii="Times New Roman" w:hAnsi="Times New Roman" w:cs="Times New Roman"/>
          <w:color w:val="auto"/>
        </w:rPr>
        <w:t>dežurni službenik</w:t>
      </w:r>
      <w:r w:rsidRPr="00732EA9">
        <w:rPr>
          <w:rFonts w:ascii="Times New Roman" w:hAnsi="Times New Roman" w:cs="Times New Roman"/>
          <w:color w:val="auto"/>
        </w:rPr>
        <w:t xml:space="preserve"> čini umnožak koeficijenta složenosti poslova radnog mjesta i osnovice za izračun plaće, uvećan za 0,5% za svaku navršenu godinu radnog staža propisano odredbom članka 144. stavka 2. Zakona o državnim službenicima (Narodne </w:t>
      </w:r>
      <w:r w:rsidRPr="005504FD">
        <w:rPr>
          <w:rFonts w:ascii="Times New Roman" w:hAnsi="Times New Roman" w:cs="Times New Roman"/>
          <w:color w:val="auto"/>
        </w:rPr>
        <w:t>novine, br. 92/05, 142/06, 77/07, 107/07, 27/08, 34/11, 49/11, 150/11, 34/12, 49/12 - pročišćeni tekst, 37/13, 38/13, 1/15, 138/15, 61/17, 70/19, 98/19</w:t>
      </w:r>
      <w:r w:rsidR="003B499F" w:rsidRPr="005504FD">
        <w:rPr>
          <w:rFonts w:ascii="Times New Roman" w:hAnsi="Times New Roman" w:cs="Times New Roman"/>
          <w:color w:val="auto"/>
        </w:rPr>
        <w:t xml:space="preserve"> i 141/22</w:t>
      </w:r>
      <w:r w:rsidRPr="005504FD">
        <w:rPr>
          <w:rFonts w:ascii="Times New Roman" w:hAnsi="Times New Roman" w:cs="Times New Roman"/>
          <w:color w:val="auto"/>
        </w:rPr>
        <w:t xml:space="preserve">) i </w:t>
      </w:r>
      <w:r w:rsidR="00C052CE" w:rsidRPr="005504FD">
        <w:rPr>
          <w:rFonts w:ascii="Times New Roman" w:hAnsi="Times New Roman" w:cs="Times New Roman"/>
          <w:color w:val="auto"/>
        </w:rPr>
        <w:t>Uredb</w:t>
      </w:r>
      <w:r w:rsidR="00DB0DA0" w:rsidRPr="005504FD">
        <w:rPr>
          <w:rFonts w:ascii="Times New Roman" w:hAnsi="Times New Roman" w:cs="Times New Roman"/>
          <w:color w:val="auto"/>
        </w:rPr>
        <w:t>om</w:t>
      </w:r>
      <w:r w:rsidR="00C052CE" w:rsidRPr="005504FD">
        <w:rPr>
          <w:rFonts w:ascii="Times New Roman" w:hAnsi="Times New Roman" w:cs="Times New Roman"/>
          <w:color w:val="auto"/>
        </w:rPr>
        <w:t xml:space="preserve"> o nazivima radnih mjesta i koeficijentima složenosti poslova u državnoj službi („Narodne </w:t>
      </w:r>
      <w:r w:rsidR="00C052CE" w:rsidRPr="005504FD">
        <w:rPr>
          <w:rFonts w:ascii="Times New Roman" w:hAnsi="Times New Roman" w:cs="Times New Roman"/>
          <w:color w:val="auto"/>
        </w:rPr>
        <w:lastRenderedPageBreak/>
        <w:t>novine“, broj: 37/01, 38/01, 71/01, 89/01, 112/01, 7/02, 17/03, 197/03, 21/04, 25/04, 66/05, 92/05, 131/05, 140/05, 11/07, 47/07, 109/07, 58/08, 32/09, 140/09, 21/10, 38/10, 77/10, 113/10, 22/11, 142/11, 31/12, 49/12, 60/12,  65/12, 78/12, 82/12, 100/12, 124/12, 140/12, 16/13, 25/13, 52/13, 96/13, 126/13, 2/14, 94/14, 140/14, 151/14, 76/15, 100/15, 71/18, 15/19, 73/19, 63/21 i 13/22)</w:t>
      </w:r>
      <w:r w:rsidR="00B92FB9" w:rsidRPr="005504FD">
        <w:rPr>
          <w:rFonts w:ascii="Times New Roman" w:hAnsi="Times New Roman" w:cs="Times New Roman"/>
          <w:color w:val="auto"/>
        </w:rPr>
        <w:t xml:space="preserve"> </w:t>
      </w:r>
      <w:r w:rsidRPr="005504FD">
        <w:rPr>
          <w:rFonts w:ascii="Times New Roman" w:hAnsi="Times New Roman" w:cs="Times New Roman"/>
          <w:color w:val="auto"/>
        </w:rPr>
        <w:t>te dodatak na osnovnu plaću za posebne uvjete rada u visini od 25% utvrđen člankom 8. Uredbe o poslovima s posebnim uvjetima rada u državnoj službi (Narodne novine, broj 74/02, 58/08, 119/11,  33/13, 65/15 i 2/17).</w:t>
      </w:r>
    </w:p>
    <w:p w:rsidR="002571F4" w:rsidRPr="00732EA9" w:rsidRDefault="002571F4" w:rsidP="00875A40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875A40" w:rsidRPr="00732EA9" w:rsidRDefault="00875A40" w:rsidP="00875A40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</w:rPr>
        <w:t xml:space="preserve">Koeficijent složenosti poslova radnog mjesta </w:t>
      </w:r>
      <w:r w:rsidR="00FE7891" w:rsidRPr="00732EA9">
        <w:rPr>
          <w:rFonts w:ascii="Times New Roman" w:hAnsi="Times New Roman" w:cs="Times New Roman"/>
          <w:color w:val="auto"/>
        </w:rPr>
        <w:t>radnog mjesta</w:t>
      </w:r>
      <w:r w:rsidR="007C049A" w:rsidRPr="00732EA9">
        <w:rPr>
          <w:rFonts w:ascii="Times New Roman" w:hAnsi="Times New Roman" w:cs="Times New Roman"/>
          <w:color w:val="auto"/>
        </w:rPr>
        <w:t xml:space="preserve"> </w:t>
      </w:r>
      <w:r w:rsidRPr="00732EA9">
        <w:rPr>
          <w:rFonts w:ascii="Times New Roman" w:hAnsi="Times New Roman" w:cs="Times New Roman"/>
          <w:color w:val="auto"/>
        </w:rPr>
        <w:t>stru</w:t>
      </w:r>
      <w:r w:rsidR="00196ACE">
        <w:rPr>
          <w:rFonts w:ascii="Times New Roman" w:hAnsi="Times New Roman" w:cs="Times New Roman"/>
          <w:color w:val="auto"/>
        </w:rPr>
        <w:t xml:space="preserve">čni referent – dežurni službenik je </w:t>
      </w:r>
      <w:r w:rsidR="00E579F3">
        <w:rPr>
          <w:rFonts w:ascii="Times New Roman" w:hAnsi="Times New Roman" w:cs="Times New Roman"/>
          <w:color w:val="auto"/>
        </w:rPr>
        <w:t>0,8</w:t>
      </w:r>
      <w:r w:rsidR="001B19EF">
        <w:rPr>
          <w:rFonts w:ascii="Times New Roman" w:hAnsi="Times New Roman" w:cs="Times New Roman"/>
          <w:color w:val="auto"/>
        </w:rPr>
        <w:t>97</w:t>
      </w:r>
      <w:r w:rsidR="00E579F3">
        <w:rPr>
          <w:rFonts w:ascii="Times New Roman" w:hAnsi="Times New Roman" w:cs="Times New Roman"/>
          <w:color w:val="auto"/>
        </w:rPr>
        <w:t>.</w:t>
      </w: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693A5F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</w:rPr>
        <w:t xml:space="preserve">III. SADRŽAJ I NAČIN </w:t>
      </w:r>
      <w:r w:rsidR="00693A5F">
        <w:rPr>
          <w:rFonts w:ascii="Times New Roman" w:hAnsi="Times New Roman" w:cs="Times New Roman"/>
          <w:color w:val="auto"/>
        </w:rPr>
        <w:t>PROVJERE ZNANJA</w:t>
      </w:r>
    </w:p>
    <w:p w:rsidR="00693A5F" w:rsidRDefault="00693A5F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</w:rPr>
        <w:t xml:space="preserve">Provjera znanja, sposobnosti i vještina kandidata te rezultata u dosadašnjem radu </w:t>
      </w:r>
      <w:r w:rsidR="00BC2E1C">
        <w:rPr>
          <w:rFonts w:ascii="Times New Roman" w:hAnsi="Times New Roman" w:cs="Times New Roman"/>
          <w:color w:val="auto"/>
        </w:rPr>
        <w:t xml:space="preserve">za radno mjesto stručni referent – dežurni službenik se </w:t>
      </w:r>
      <w:r w:rsidRPr="00732EA9">
        <w:rPr>
          <w:rFonts w:ascii="Times New Roman" w:hAnsi="Times New Roman" w:cs="Times New Roman"/>
          <w:color w:val="auto"/>
        </w:rPr>
        <w:t>utvrđuje putem razgovora (intervjua) Komisije za provedbu javnog natječaja s kandidatima.</w:t>
      </w: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</w:rPr>
        <w:t xml:space="preserve">Na </w:t>
      </w:r>
      <w:r w:rsidR="00BC2E1C">
        <w:rPr>
          <w:rFonts w:ascii="Times New Roman" w:hAnsi="Times New Roman" w:cs="Times New Roman"/>
          <w:color w:val="auto"/>
        </w:rPr>
        <w:t xml:space="preserve">razgovor (intervju) </w:t>
      </w:r>
      <w:r w:rsidRPr="00732EA9">
        <w:rPr>
          <w:rFonts w:ascii="Times New Roman" w:hAnsi="Times New Roman" w:cs="Times New Roman"/>
          <w:color w:val="auto"/>
        </w:rPr>
        <w:t xml:space="preserve">se upućuju kandidati koji ispunjavaju formalne uvjete iz </w:t>
      </w:r>
      <w:r w:rsidR="00A7143A">
        <w:rPr>
          <w:rFonts w:ascii="Times New Roman" w:hAnsi="Times New Roman" w:cs="Times New Roman"/>
          <w:color w:val="auto"/>
        </w:rPr>
        <w:t>Oglasa</w:t>
      </w:r>
      <w:r w:rsidRPr="00732EA9">
        <w:rPr>
          <w:rFonts w:ascii="Times New Roman" w:hAnsi="Times New Roman" w:cs="Times New Roman"/>
          <w:color w:val="auto"/>
        </w:rPr>
        <w:t>, a čije su prijave pravodobne i potpune.</w:t>
      </w:r>
      <w:r w:rsidR="00BD04E4">
        <w:rPr>
          <w:rFonts w:ascii="Times New Roman" w:hAnsi="Times New Roman" w:cs="Times New Roman"/>
          <w:color w:val="auto"/>
        </w:rPr>
        <w:t xml:space="preserve"> Provjeri znanja putem razgovora (intervju</w:t>
      </w:r>
      <w:r w:rsidR="007B71A7">
        <w:rPr>
          <w:rFonts w:ascii="Times New Roman" w:hAnsi="Times New Roman" w:cs="Times New Roman"/>
          <w:color w:val="auto"/>
        </w:rPr>
        <w:t>a</w:t>
      </w:r>
      <w:r w:rsidR="00BD04E4">
        <w:rPr>
          <w:rFonts w:ascii="Times New Roman" w:hAnsi="Times New Roman" w:cs="Times New Roman"/>
          <w:color w:val="auto"/>
        </w:rPr>
        <w:t xml:space="preserve">) ne mogu pristupiti osobe koje su zaprimile obavijest da se ne smatraju kandidatima iz Oglasa jer nisu podnijele pravodobnu ili potpunu prijavu ili ne ispunjavaju formalne uvjete iz Oglasa. </w:t>
      </w: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</w:rPr>
        <w:t xml:space="preserve">Na razgovor (intervju) pozvat će se </w:t>
      </w:r>
      <w:r w:rsidR="00265CA1">
        <w:rPr>
          <w:rFonts w:ascii="Times New Roman" w:hAnsi="Times New Roman" w:cs="Times New Roman"/>
          <w:color w:val="auto"/>
        </w:rPr>
        <w:t>svi kandidati koji ispunjavaju formalne uvjete iz Oglasa.</w:t>
      </w:r>
      <w:r w:rsidR="00265CA1" w:rsidRPr="00732EA9">
        <w:rPr>
          <w:rFonts w:ascii="Times New Roman" w:hAnsi="Times New Roman" w:cs="Times New Roman"/>
          <w:color w:val="auto"/>
        </w:rPr>
        <w:t xml:space="preserve"> </w:t>
      </w: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</w:rPr>
        <w:t xml:space="preserve"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 zadovoljio na intervjuu ako je dobio najmanje 5 bodova. </w:t>
      </w: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E75F2A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732EA9">
        <w:rPr>
          <w:rFonts w:ascii="Times New Roman" w:hAnsi="Times New Roman" w:cs="Times New Roman"/>
          <w:color w:val="auto"/>
        </w:rPr>
        <w:t xml:space="preserve">Nakon provedenog intervjua Komisija utvrđuje rang-listu kandidata prema ukupnom broju bodova ostvarenih na </w:t>
      </w:r>
      <w:r w:rsidR="00265CA1">
        <w:rPr>
          <w:rFonts w:ascii="Times New Roman" w:hAnsi="Times New Roman" w:cs="Times New Roman"/>
          <w:color w:val="auto"/>
        </w:rPr>
        <w:t>razgovoru (int</w:t>
      </w:r>
      <w:r w:rsidRPr="00732EA9">
        <w:rPr>
          <w:rFonts w:ascii="Times New Roman" w:hAnsi="Times New Roman" w:cs="Times New Roman"/>
          <w:color w:val="auto"/>
        </w:rPr>
        <w:t>ervjuu</w:t>
      </w:r>
      <w:r w:rsidR="00265CA1">
        <w:rPr>
          <w:rFonts w:ascii="Times New Roman" w:hAnsi="Times New Roman" w:cs="Times New Roman"/>
          <w:color w:val="auto"/>
        </w:rPr>
        <w:t>)</w:t>
      </w:r>
      <w:r w:rsidRPr="00732EA9">
        <w:rPr>
          <w:rFonts w:ascii="Times New Roman" w:hAnsi="Times New Roman" w:cs="Times New Roman"/>
          <w:color w:val="auto"/>
        </w:rPr>
        <w:t>.</w:t>
      </w:r>
      <w:r w:rsidR="00F23D2F">
        <w:rPr>
          <w:rFonts w:ascii="Times New Roman" w:hAnsi="Times New Roman" w:cs="Times New Roman"/>
          <w:color w:val="auto"/>
        </w:rPr>
        <w:t xml:space="preserve"> </w:t>
      </w:r>
    </w:p>
    <w:p w:rsidR="00F23D2F" w:rsidRDefault="00F23D2F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F23D2F" w:rsidRPr="00732EA9" w:rsidRDefault="00F23D2F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 slučaju da niti jedan kandidat nije postigao zadovoljavajuće rezultate na razgovoru (intervjuu), te u drugim slučajevima iz članka 50.b) Zakona o državnim službenicima, upraviteljica donosi odluku kojom obustavlja postupak prijma u državnu službu po raspisanom Oglasu. Ova odluka objavljuje se na </w:t>
      </w:r>
      <w:r w:rsidR="00AD452B">
        <w:rPr>
          <w:rFonts w:ascii="Times New Roman" w:hAnsi="Times New Roman" w:cs="Times New Roman"/>
          <w:color w:val="auto"/>
        </w:rPr>
        <w:t xml:space="preserve">web </w:t>
      </w:r>
      <w:r>
        <w:rPr>
          <w:rFonts w:ascii="Times New Roman" w:hAnsi="Times New Roman" w:cs="Times New Roman"/>
          <w:color w:val="auto"/>
        </w:rPr>
        <w:t>stranic</w:t>
      </w:r>
      <w:r w:rsidR="00AD452B">
        <w:rPr>
          <w:rFonts w:ascii="Times New Roman" w:hAnsi="Times New Roman" w:cs="Times New Roman"/>
          <w:color w:val="auto"/>
        </w:rPr>
        <w:t>i Ministarstva pravosuđa i uprave (https://mpu.gov.hr).</w:t>
      </w:r>
      <w:r>
        <w:rPr>
          <w:rFonts w:ascii="Times New Roman" w:hAnsi="Times New Roman" w:cs="Times New Roman"/>
          <w:color w:val="auto"/>
        </w:rPr>
        <w:t xml:space="preserve">    </w:t>
      </w:r>
    </w:p>
    <w:p w:rsidR="00E75F2A" w:rsidRPr="00732EA9" w:rsidRDefault="00E75F2A" w:rsidP="00E75F2A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A341AD" w:rsidRPr="00AC7610" w:rsidRDefault="00A341AD" w:rsidP="00A341AD">
      <w:pPr>
        <w:pStyle w:val="Bezproreda"/>
        <w:ind w:left="720"/>
        <w:rPr>
          <w:rFonts w:ascii="Times New Roman" w:hAnsi="Times New Roman" w:cs="Times New Roman"/>
          <w:color w:val="auto"/>
        </w:rPr>
      </w:pPr>
    </w:p>
    <w:p w:rsidR="00A341AD" w:rsidRDefault="00A341AD" w:rsidP="00E75F2A">
      <w:pPr>
        <w:pStyle w:val="Bezproreda"/>
        <w:ind w:left="6215"/>
        <w:jc w:val="center"/>
        <w:rPr>
          <w:rFonts w:ascii="Times New Roman" w:hAnsi="Times New Roman" w:cs="Times New Roman"/>
          <w:color w:val="auto"/>
        </w:rPr>
      </w:pPr>
    </w:p>
    <w:p w:rsidR="00E75F2A" w:rsidRPr="00732EA9" w:rsidRDefault="00AD452B" w:rsidP="00E75F2A">
      <w:pPr>
        <w:pStyle w:val="Bezproreda"/>
        <w:ind w:left="6215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Odgojni zavod</w:t>
      </w:r>
      <w:r w:rsidR="00A74DF5" w:rsidRPr="00732EA9">
        <w:rPr>
          <w:rFonts w:ascii="Times New Roman" w:hAnsi="Times New Roman" w:cs="Times New Roman"/>
          <w:color w:val="auto"/>
        </w:rPr>
        <w:t xml:space="preserve"> u Požegi</w:t>
      </w:r>
    </w:p>
    <w:sectPr w:rsidR="00E75F2A" w:rsidRPr="00732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A45"/>
    <w:multiLevelType w:val="hybridMultilevel"/>
    <w:tmpl w:val="E86E7D4E"/>
    <w:lvl w:ilvl="0" w:tplc="EA7C1E0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0A183B"/>
    <w:multiLevelType w:val="hybridMultilevel"/>
    <w:tmpl w:val="AFF6FA28"/>
    <w:lvl w:ilvl="0" w:tplc="42D41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45844"/>
    <w:multiLevelType w:val="hybridMultilevel"/>
    <w:tmpl w:val="97EA986E"/>
    <w:lvl w:ilvl="0" w:tplc="42D41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3463B"/>
    <w:multiLevelType w:val="hybridMultilevel"/>
    <w:tmpl w:val="21480DDA"/>
    <w:lvl w:ilvl="0" w:tplc="E51E3060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5727C85"/>
    <w:multiLevelType w:val="hybridMultilevel"/>
    <w:tmpl w:val="658038EC"/>
    <w:lvl w:ilvl="0" w:tplc="0DA01DB8">
      <w:start w:val="1"/>
      <w:numFmt w:val="upperRoman"/>
      <w:lvlText w:val="%1."/>
      <w:lvlJc w:val="left"/>
      <w:pPr>
        <w:ind w:left="1665" w:hanging="9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5231FB"/>
    <w:multiLevelType w:val="hybridMultilevel"/>
    <w:tmpl w:val="4ED0FB8A"/>
    <w:lvl w:ilvl="0" w:tplc="4126DABE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9847640"/>
    <w:multiLevelType w:val="hybridMultilevel"/>
    <w:tmpl w:val="100C1DEA"/>
    <w:lvl w:ilvl="0" w:tplc="CD9A404C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ADB4D45"/>
    <w:multiLevelType w:val="hybridMultilevel"/>
    <w:tmpl w:val="71F43BC8"/>
    <w:lvl w:ilvl="0" w:tplc="5CA6BDB6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5C9631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CC82C9D"/>
    <w:multiLevelType w:val="hybridMultilevel"/>
    <w:tmpl w:val="6CCA13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667EF"/>
    <w:multiLevelType w:val="hybridMultilevel"/>
    <w:tmpl w:val="659A4F4E"/>
    <w:lvl w:ilvl="0" w:tplc="17EC3674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6EB440CD"/>
    <w:multiLevelType w:val="hybridMultilevel"/>
    <w:tmpl w:val="D32E083C"/>
    <w:lvl w:ilvl="0" w:tplc="84D082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633A86"/>
    <w:multiLevelType w:val="hybridMultilevel"/>
    <w:tmpl w:val="A76C52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873E6"/>
    <w:multiLevelType w:val="hybridMultilevel"/>
    <w:tmpl w:val="6756CCCA"/>
    <w:lvl w:ilvl="0" w:tplc="375423F8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8"/>
    <w:lvlOverride w:ilvl="0">
      <w:startOverride w:val="1"/>
    </w:lvlOverride>
  </w:num>
  <w:num w:numId="2">
    <w:abstractNumId w:val="4"/>
  </w:num>
  <w:num w:numId="3">
    <w:abstractNumId w:val="11"/>
  </w:num>
  <w:num w:numId="4">
    <w:abstractNumId w:val="13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F2"/>
    <w:rsid w:val="0002202B"/>
    <w:rsid w:val="00024992"/>
    <w:rsid w:val="00026C6F"/>
    <w:rsid w:val="00027F4D"/>
    <w:rsid w:val="00040990"/>
    <w:rsid w:val="000477C0"/>
    <w:rsid w:val="0005697B"/>
    <w:rsid w:val="00062ABD"/>
    <w:rsid w:val="0008211F"/>
    <w:rsid w:val="0009494E"/>
    <w:rsid w:val="000B1335"/>
    <w:rsid w:val="000C0820"/>
    <w:rsid w:val="000C443E"/>
    <w:rsid w:val="000C5348"/>
    <w:rsid w:val="000C54A8"/>
    <w:rsid w:val="000D1868"/>
    <w:rsid w:val="000E01C6"/>
    <w:rsid w:val="001014D6"/>
    <w:rsid w:val="001066CF"/>
    <w:rsid w:val="00114653"/>
    <w:rsid w:val="00126074"/>
    <w:rsid w:val="00127857"/>
    <w:rsid w:val="00137748"/>
    <w:rsid w:val="0015201A"/>
    <w:rsid w:val="00170EBC"/>
    <w:rsid w:val="0017203C"/>
    <w:rsid w:val="0018208B"/>
    <w:rsid w:val="001836E9"/>
    <w:rsid w:val="00196ACE"/>
    <w:rsid w:val="001A0C45"/>
    <w:rsid w:val="001B19EF"/>
    <w:rsid w:val="001B3AA9"/>
    <w:rsid w:val="001B3EB9"/>
    <w:rsid w:val="001D04E8"/>
    <w:rsid w:val="001D2BA8"/>
    <w:rsid w:val="001D729D"/>
    <w:rsid w:val="001E2594"/>
    <w:rsid w:val="001F413A"/>
    <w:rsid w:val="00202787"/>
    <w:rsid w:val="00202AD0"/>
    <w:rsid w:val="002063FF"/>
    <w:rsid w:val="00216C7C"/>
    <w:rsid w:val="002178F0"/>
    <w:rsid w:val="002232C5"/>
    <w:rsid w:val="00227740"/>
    <w:rsid w:val="00232CC0"/>
    <w:rsid w:val="002350F8"/>
    <w:rsid w:val="00246A57"/>
    <w:rsid w:val="00246D0F"/>
    <w:rsid w:val="002571F4"/>
    <w:rsid w:val="002623D2"/>
    <w:rsid w:val="00265CA1"/>
    <w:rsid w:val="00276D03"/>
    <w:rsid w:val="002834C8"/>
    <w:rsid w:val="0029119E"/>
    <w:rsid w:val="002A0B1D"/>
    <w:rsid w:val="002A1CC5"/>
    <w:rsid w:val="002B0769"/>
    <w:rsid w:val="002B0C33"/>
    <w:rsid w:val="002B6E89"/>
    <w:rsid w:val="002D4B3D"/>
    <w:rsid w:val="002D5CFE"/>
    <w:rsid w:val="002F0038"/>
    <w:rsid w:val="002F3BF2"/>
    <w:rsid w:val="00304D90"/>
    <w:rsid w:val="003068B0"/>
    <w:rsid w:val="003169F4"/>
    <w:rsid w:val="0031744F"/>
    <w:rsid w:val="003229F8"/>
    <w:rsid w:val="00330EE6"/>
    <w:rsid w:val="003372E2"/>
    <w:rsid w:val="003451CF"/>
    <w:rsid w:val="00345A6B"/>
    <w:rsid w:val="00364743"/>
    <w:rsid w:val="00371A81"/>
    <w:rsid w:val="00375CC5"/>
    <w:rsid w:val="003822C7"/>
    <w:rsid w:val="00382896"/>
    <w:rsid w:val="003971EC"/>
    <w:rsid w:val="003A3B08"/>
    <w:rsid w:val="003A3E3F"/>
    <w:rsid w:val="003A6460"/>
    <w:rsid w:val="003A723E"/>
    <w:rsid w:val="003B4621"/>
    <w:rsid w:val="003B499F"/>
    <w:rsid w:val="003B5600"/>
    <w:rsid w:val="003C0E0C"/>
    <w:rsid w:val="003C2289"/>
    <w:rsid w:val="003C5F64"/>
    <w:rsid w:val="003C7F67"/>
    <w:rsid w:val="003D32A2"/>
    <w:rsid w:val="003E4399"/>
    <w:rsid w:val="003E4BDD"/>
    <w:rsid w:val="003F49B9"/>
    <w:rsid w:val="00400C87"/>
    <w:rsid w:val="00405BDD"/>
    <w:rsid w:val="0041011E"/>
    <w:rsid w:val="004205DC"/>
    <w:rsid w:val="004253BA"/>
    <w:rsid w:val="004336AE"/>
    <w:rsid w:val="00436512"/>
    <w:rsid w:val="0044348D"/>
    <w:rsid w:val="0044461E"/>
    <w:rsid w:val="0045239F"/>
    <w:rsid w:val="004673D3"/>
    <w:rsid w:val="00473942"/>
    <w:rsid w:val="00476E62"/>
    <w:rsid w:val="00492A78"/>
    <w:rsid w:val="004A03C9"/>
    <w:rsid w:val="004A1DAC"/>
    <w:rsid w:val="004B4DB3"/>
    <w:rsid w:val="004C48B2"/>
    <w:rsid w:val="004C7425"/>
    <w:rsid w:val="004D56F6"/>
    <w:rsid w:val="004D7EF5"/>
    <w:rsid w:val="004E1F24"/>
    <w:rsid w:val="004E27D2"/>
    <w:rsid w:val="004E4BC4"/>
    <w:rsid w:val="004E6029"/>
    <w:rsid w:val="004E6DD2"/>
    <w:rsid w:val="004F4E35"/>
    <w:rsid w:val="00520ED4"/>
    <w:rsid w:val="00522E80"/>
    <w:rsid w:val="005337A5"/>
    <w:rsid w:val="00534A0D"/>
    <w:rsid w:val="00535849"/>
    <w:rsid w:val="00535F23"/>
    <w:rsid w:val="0053680A"/>
    <w:rsid w:val="00537FBB"/>
    <w:rsid w:val="0054518D"/>
    <w:rsid w:val="005504FD"/>
    <w:rsid w:val="00557FB7"/>
    <w:rsid w:val="0056182B"/>
    <w:rsid w:val="00561E99"/>
    <w:rsid w:val="00566CA5"/>
    <w:rsid w:val="005839B5"/>
    <w:rsid w:val="005A1659"/>
    <w:rsid w:val="005A1874"/>
    <w:rsid w:val="005A4E2C"/>
    <w:rsid w:val="005A4E79"/>
    <w:rsid w:val="005B3F01"/>
    <w:rsid w:val="005B5FEA"/>
    <w:rsid w:val="005B7E49"/>
    <w:rsid w:val="005C3501"/>
    <w:rsid w:val="005D12F4"/>
    <w:rsid w:val="005E4291"/>
    <w:rsid w:val="005F2B56"/>
    <w:rsid w:val="00606AD9"/>
    <w:rsid w:val="00632CB3"/>
    <w:rsid w:val="0063444F"/>
    <w:rsid w:val="0063609E"/>
    <w:rsid w:val="0063711C"/>
    <w:rsid w:val="00642BD9"/>
    <w:rsid w:val="0064537B"/>
    <w:rsid w:val="00656468"/>
    <w:rsid w:val="00662436"/>
    <w:rsid w:val="00663A7F"/>
    <w:rsid w:val="0067356B"/>
    <w:rsid w:val="00673CCB"/>
    <w:rsid w:val="00675514"/>
    <w:rsid w:val="006768A3"/>
    <w:rsid w:val="00677338"/>
    <w:rsid w:val="00683DFF"/>
    <w:rsid w:val="00687229"/>
    <w:rsid w:val="00687ACE"/>
    <w:rsid w:val="0069063A"/>
    <w:rsid w:val="00693A5F"/>
    <w:rsid w:val="006A011C"/>
    <w:rsid w:val="006A1677"/>
    <w:rsid w:val="006C3F43"/>
    <w:rsid w:val="007001BE"/>
    <w:rsid w:val="00715500"/>
    <w:rsid w:val="00732EA9"/>
    <w:rsid w:val="0073719D"/>
    <w:rsid w:val="007515F9"/>
    <w:rsid w:val="007570A6"/>
    <w:rsid w:val="007608FF"/>
    <w:rsid w:val="00771BED"/>
    <w:rsid w:val="00774E4D"/>
    <w:rsid w:val="00776675"/>
    <w:rsid w:val="00783E25"/>
    <w:rsid w:val="007858E4"/>
    <w:rsid w:val="0079497E"/>
    <w:rsid w:val="007A13AD"/>
    <w:rsid w:val="007A5067"/>
    <w:rsid w:val="007A6272"/>
    <w:rsid w:val="007B4719"/>
    <w:rsid w:val="007B53D8"/>
    <w:rsid w:val="007B5921"/>
    <w:rsid w:val="007B71A7"/>
    <w:rsid w:val="007C049A"/>
    <w:rsid w:val="007C1EA3"/>
    <w:rsid w:val="007C21B9"/>
    <w:rsid w:val="007C7EED"/>
    <w:rsid w:val="007E41CA"/>
    <w:rsid w:val="007E6F3B"/>
    <w:rsid w:val="007F2994"/>
    <w:rsid w:val="007F2E4A"/>
    <w:rsid w:val="0080176C"/>
    <w:rsid w:val="008072CB"/>
    <w:rsid w:val="00814C2D"/>
    <w:rsid w:val="008408A1"/>
    <w:rsid w:val="00840D9A"/>
    <w:rsid w:val="00860887"/>
    <w:rsid w:val="00866DA0"/>
    <w:rsid w:val="00875A40"/>
    <w:rsid w:val="00876FAF"/>
    <w:rsid w:val="00886593"/>
    <w:rsid w:val="00894D66"/>
    <w:rsid w:val="008B19FA"/>
    <w:rsid w:val="008B72DE"/>
    <w:rsid w:val="008C5B55"/>
    <w:rsid w:val="008D06CE"/>
    <w:rsid w:val="008D1492"/>
    <w:rsid w:val="008E5662"/>
    <w:rsid w:val="008F199D"/>
    <w:rsid w:val="008F2989"/>
    <w:rsid w:val="00930203"/>
    <w:rsid w:val="00933C04"/>
    <w:rsid w:val="00935F8B"/>
    <w:rsid w:val="009373E0"/>
    <w:rsid w:val="00945E24"/>
    <w:rsid w:val="0095185A"/>
    <w:rsid w:val="009654C4"/>
    <w:rsid w:val="00972150"/>
    <w:rsid w:val="00980ADA"/>
    <w:rsid w:val="00986ADC"/>
    <w:rsid w:val="009963DB"/>
    <w:rsid w:val="009979D0"/>
    <w:rsid w:val="009B0F75"/>
    <w:rsid w:val="009B278C"/>
    <w:rsid w:val="009B411A"/>
    <w:rsid w:val="009B494A"/>
    <w:rsid w:val="009D0807"/>
    <w:rsid w:val="009D1CCA"/>
    <w:rsid w:val="009E34DD"/>
    <w:rsid w:val="009E4C4C"/>
    <w:rsid w:val="00A10434"/>
    <w:rsid w:val="00A341AD"/>
    <w:rsid w:val="00A50D3A"/>
    <w:rsid w:val="00A520B7"/>
    <w:rsid w:val="00A7143A"/>
    <w:rsid w:val="00A74DF5"/>
    <w:rsid w:val="00A76083"/>
    <w:rsid w:val="00A84B05"/>
    <w:rsid w:val="00A90FA0"/>
    <w:rsid w:val="00A96A2D"/>
    <w:rsid w:val="00AB30FA"/>
    <w:rsid w:val="00AB531D"/>
    <w:rsid w:val="00AC08AD"/>
    <w:rsid w:val="00AC1177"/>
    <w:rsid w:val="00AC7610"/>
    <w:rsid w:val="00AD452B"/>
    <w:rsid w:val="00AD67DB"/>
    <w:rsid w:val="00AD6835"/>
    <w:rsid w:val="00B02BED"/>
    <w:rsid w:val="00B048B5"/>
    <w:rsid w:val="00B049D5"/>
    <w:rsid w:val="00B13776"/>
    <w:rsid w:val="00B157D9"/>
    <w:rsid w:val="00B16057"/>
    <w:rsid w:val="00B16A53"/>
    <w:rsid w:val="00B1723F"/>
    <w:rsid w:val="00B20FB8"/>
    <w:rsid w:val="00B27727"/>
    <w:rsid w:val="00B32DF6"/>
    <w:rsid w:val="00B41E59"/>
    <w:rsid w:val="00B44313"/>
    <w:rsid w:val="00B471CC"/>
    <w:rsid w:val="00B47FE7"/>
    <w:rsid w:val="00B557FF"/>
    <w:rsid w:val="00B60C9F"/>
    <w:rsid w:val="00B80B17"/>
    <w:rsid w:val="00B83AEC"/>
    <w:rsid w:val="00B87142"/>
    <w:rsid w:val="00B87A47"/>
    <w:rsid w:val="00B92FB9"/>
    <w:rsid w:val="00B93522"/>
    <w:rsid w:val="00BC1B3D"/>
    <w:rsid w:val="00BC23CC"/>
    <w:rsid w:val="00BC2E1C"/>
    <w:rsid w:val="00BD04E4"/>
    <w:rsid w:val="00BD4F6B"/>
    <w:rsid w:val="00C052CE"/>
    <w:rsid w:val="00C07D8A"/>
    <w:rsid w:val="00C41DAA"/>
    <w:rsid w:val="00C45099"/>
    <w:rsid w:val="00C52501"/>
    <w:rsid w:val="00C70B18"/>
    <w:rsid w:val="00C765DA"/>
    <w:rsid w:val="00C76ABB"/>
    <w:rsid w:val="00CA5859"/>
    <w:rsid w:val="00CA620A"/>
    <w:rsid w:val="00CB6944"/>
    <w:rsid w:val="00CE35BE"/>
    <w:rsid w:val="00CE4DD0"/>
    <w:rsid w:val="00CE5F2E"/>
    <w:rsid w:val="00D05A46"/>
    <w:rsid w:val="00D33939"/>
    <w:rsid w:val="00D36B6E"/>
    <w:rsid w:val="00D4471C"/>
    <w:rsid w:val="00D450BE"/>
    <w:rsid w:val="00D4673D"/>
    <w:rsid w:val="00D520CF"/>
    <w:rsid w:val="00D531E6"/>
    <w:rsid w:val="00D5710A"/>
    <w:rsid w:val="00D74AEE"/>
    <w:rsid w:val="00D962C1"/>
    <w:rsid w:val="00DB0DA0"/>
    <w:rsid w:val="00DE431B"/>
    <w:rsid w:val="00DE71C7"/>
    <w:rsid w:val="00DF3367"/>
    <w:rsid w:val="00E00A60"/>
    <w:rsid w:val="00E01156"/>
    <w:rsid w:val="00E0289D"/>
    <w:rsid w:val="00E152BA"/>
    <w:rsid w:val="00E165DB"/>
    <w:rsid w:val="00E17C09"/>
    <w:rsid w:val="00E22B77"/>
    <w:rsid w:val="00E473D4"/>
    <w:rsid w:val="00E579F3"/>
    <w:rsid w:val="00E6566A"/>
    <w:rsid w:val="00E671E0"/>
    <w:rsid w:val="00E73258"/>
    <w:rsid w:val="00E75F2A"/>
    <w:rsid w:val="00E81466"/>
    <w:rsid w:val="00E91572"/>
    <w:rsid w:val="00E943EF"/>
    <w:rsid w:val="00EC3857"/>
    <w:rsid w:val="00ED1737"/>
    <w:rsid w:val="00EE2CFC"/>
    <w:rsid w:val="00EE4775"/>
    <w:rsid w:val="00EE5326"/>
    <w:rsid w:val="00F01D40"/>
    <w:rsid w:val="00F23D2F"/>
    <w:rsid w:val="00F446C5"/>
    <w:rsid w:val="00F53362"/>
    <w:rsid w:val="00F6081C"/>
    <w:rsid w:val="00F642E7"/>
    <w:rsid w:val="00F70C85"/>
    <w:rsid w:val="00F7622B"/>
    <w:rsid w:val="00F823E2"/>
    <w:rsid w:val="00F90012"/>
    <w:rsid w:val="00FD156B"/>
    <w:rsid w:val="00FE0593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F2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7E49"/>
    <w:pPr>
      <w:ind w:left="720"/>
      <w:contextualSpacing/>
    </w:pPr>
  </w:style>
  <w:style w:type="paragraph" w:styleId="Bezproreda">
    <w:name w:val="No Spacing"/>
    <w:uiPriority w:val="1"/>
    <w:qFormat/>
    <w:rsid w:val="00E75F2A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76C"/>
    <w:rPr>
      <w:rFonts w:ascii="Segoe UI" w:eastAsia="Times New Roman" w:hAnsi="Segoe UI" w:cs="Segoe UI"/>
      <w:color w:val="33333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F2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7E49"/>
    <w:pPr>
      <w:ind w:left="720"/>
      <w:contextualSpacing/>
    </w:pPr>
  </w:style>
  <w:style w:type="paragraph" w:styleId="Bezproreda">
    <w:name w:val="No Spacing"/>
    <w:uiPriority w:val="1"/>
    <w:qFormat/>
    <w:rsid w:val="00E75F2A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76C"/>
    <w:rPr>
      <w:rFonts w:ascii="Segoe UI" w:eastAsia="Times New Roman" w:hAnsi="Segoe UI" w:cs="Segoe UI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110B-AA56-4421-9EDD-FCBF3C4D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Mira Bešlić</cp:lastModifiedBy>
  <cp:revision>181</cp:revision>
  <cp:lastPrinted>2021-05-31T11:16:00Z</cp:lastPrinted>
  <dcterms:created xsi:type="dcterms:W3CDTF">2019-10-04T10:46:00Z</dcterms:created>
  <dcterms:modified xsi:type="dcterms:W3CDTF">2023-02-14T09:27:00Z</dcterms:modified>
</cp:coreProperties>
</file>